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574D5B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9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Default="008C5DC6" w:rsidP="00DF0919">
      <w:pPr>
        <w:spacing w:after="72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8D10CE">
        <w:rPr>
          <w:rFonts w:ascii="Arial" w:hAnsi="Arial" w:cs="Arial"/>
          <w:b/>
          <w:color w:val="363194"/>
          <w:sz w:val="32"/>
          <w:szCs w:val="32"/>
        </w:rPr>
        <w:t xml:space="preserve">РАСПРЕДЕЛЕНИЕ ПОСТОЯННОГО </w:t>
      </w:r>
      <w:r w:rsidR="00733644">
        <w:rPr>
          <w:rFonts w:ascii="Arial" w:hAnsi="Arial" w:cs="Arial"/>
          <w:b/>
          <w:color w:val="363194"/>
          <w:sz w:val="32"/>
          <w:szCs w:val="32"/>
        </w:rPr>
        <w:br/>
      </w:r>
      <w:r w:rsidRPr="008D10CE">
        <w:rPr>
          <w:rFonts w:ascii="Arial" w:hAnsi="Arial" w:cs="Arial"/>
          <w:b/>
          <w:color w:val="363194"/>
          <w:sz w:val="32"/>
          <w:szCs w:val="32"/>
        </w:rPr>
        <w:t>НАСЕЛЕНИЯ</w:t>
      </w:r>
      <w:r w:rsidRPr="00CB3B49">
        <w:rPr>
          <w:rFonts w:ascii="Arial" w:hAnsi="Arial" w:cs="Arial"/>
          <w:b/>
          <w:color w:val="363194"/>
          <w:sz w:val="32"/>
          <w:szCs w:val="32"/>
        </w:rPr>
        <w:t xml:space="preserve"> </w:t>
      </w:r>
      <w:r w:rsidR="00DF0919" w:rsidRPr="00CB3B49">
        <w:rPr>
          <w:rFonts w:ascii="Arial" w:hAnsi="Arial" w:cs="Arial"/>
          <w:b/>
          <w:color w:val="363194"/>
          <w:sz w:val="32"/>
          <w:szCs w:val="32"/>
        </w:rPr>
        <w:t>ЛИПЕЦКОЙ ОБЛАСТИ</w:t>
      </w:r>
      <w:r w:rsidR="00DF0919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  <w:r w:rsidR="00733644"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ПО ПОЛУ</w:t>
      </w:r>
      <w:r w:rsidR="00CB2D3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GridTableLight"/>
        <w:tblW w:w="4915" w:type="pct"/>
        <w:jc w:val="center"/>
        <w:tblLook w:val="04A0"/>
      </w:tblPr>
      <w:tblGrid>
        <w:gridCol w:w="1363"/>
        <w:gridCol w:w="1928"/>
        <w:gridCol w:w="1928"/>
        <w:gridCol w:w="1928"/>
        <w:gridCol w:w="1928"/>
        <w:gridCol w:w="1587"/>
      </w:tblGrid>
      <w:tr w:rsidR="008C5DC6" w:rsidRPr="00342353" w:rsidTr="008C5DC6">
        <w:trPr>
          <w:trHeight w:val="166"/>
          <w:jc w:val="center"/>
        </w:trPr>
        <w:tc>
          <w:tcPr>
            <w:tcW w:w="63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342353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Население на начало года,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тыс. человек</w:t>
            </w:r>
          </w:p>
        </w:tc>
        <w:tc>
          <w:tcPr>
            <w:tcW w:w="18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8773A2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Доля в общей численности населения, %</w:t>
            </w:r>
          </w:p>
        </w:tc>
        <w:tc>
          <w:tcPr>
            <w:tcW w:w="74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8773A2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 xml:space="preserve">Женщин на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1000 мужчин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5DC6" w:rsidRPr="00B32ACD" w:rsidRDefault="008C5DC6" w:rsidP="008C5DC6">
            <w:pPr>
              <w:tabs>
                <w:tab w:val="left" w:pos="530"/>
              </w:tabs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B32ACD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B32ACD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B32ACD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8C5DC6" w:rsidRPr="00B32ACD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74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B32ACD" w:rsidRDefault="008C5DC6" w:rsidP="00C3314B">
            <w:pPr>
              <w:spacing w:before="60" w:after="40"/>
              <w:ind w:left="-57" w:right="-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537,2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639,8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1191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534,7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637,3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1192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531,7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634,2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1193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530,0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632,2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1193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529,1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630,8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1192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528,1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629,</w:t>
            </w: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1192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527,5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628,6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1191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528,0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628,2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1190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525,2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625,0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1190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522,7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621,3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1189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521,0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618,4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1187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516,0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612,2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1187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509,9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603,8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1184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515,8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610,4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ED8">
              <w:rPr>
                <w:rFonts w:ascii="Arial" w:hAnsi="Arial" w:cs="Arial"/>
                <w:color w:val="282A2E"/>
                <w:sz w:val="18"/>
                <w:szCs w:val="18"/>
              </w:rPr>
              <w:t>1183</w:t>
            </w:r>
          </w:p>
        </w:tc>
      </w:tr>
      <w:tr w:rsidR="008C5DC6" w:rsidRPr="00342353" w:rsidTr="008C5DC6">
        <w:trPr>
          <w:trHeight w:val="70"/>
          <w:jc w:val="center"/>
        </w:trPr>
        <w:tc>
          <w:tcPr>
            <w:tcW w:w="6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8C5DC6" w:rsidP="008C5DC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C93ED8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496124" w:rsidP="008D262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  <w:r w:rsidR="008D2624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8D2624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496124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605,3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496124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496124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C5DC6" w:rsidRPr="00C93ED8" w:rsidRDefault="00496124" w:rsidP="008C5DC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1185</w:t>
            </w:r>
            <w:bookmarkStart w:id="0" w:name="_GoBack"/>
            <w:bookmarkEnd w:id="0"/>
          </w:p>
        </w:tc>
      </w:tr>
    </w:tbl>
    <w:p w:rsidR="008C5DC6" w:rsidRDefault="008C5DC6" w:rsidP="008C5DC6">
      <w:pPr>
        <w:jc w:val="right"/>
        <w:rPr>
          <w:rFonts w:ascii="Arial" w:hAnsi="Arial" w:cs="Arial"/>
          <w:color w:val="282A2E"/>
          <w:sz w:val="16"/>
          <w:szCs w:val="16"/>
        </w:rPr>
      </w:pPr>
    </w:p>
    <w:p w:rsidR="006063ED" w:rsidRPr="008C5DC6" w:rsidRDefault="008C5DC6" w:rsidP="008C5DC6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6063ED" w:rsidRPr="008C5DC6" w:rsidSect="0021605C">
      <w:headerReference w:type="default" r:id="rId10"/>
      <w:footerReference w:type="defaul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39" w:rsidRDefault="00D56439" w:rsidP="000A4F53">
      <w:pPr>
        <w:spacing w:after="0" w:line="240" w:lineRule="auto"/>
      </w:pPr>
      <w:r>
        <w:separator/>
      </w:r>
    </w:p>
  </w:endnote>
  <w:endnote w:type="continuationSeparator" w:id="0">
    <w:p w:rsidR="00D56439" w:rsidRDefault="00D5643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574D5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C5DC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39" w:rsidRDefault="00D56439" w:rsidP="000A4F53">
      <w:pPr>
        <w:spacing w:after="0" w:line="240" w:lineRule="auto"/>
      </w:pPr>
      <w:r>
        <w:separator/>
      </w:r>
    </w:p>
  </w:footnote>
  <w:footnote w:type="continuationSeparator" w:id="0">
    <w:p w:rsidR="00D56439" w:rsidRDefault="00D5643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403CF"/>
    <w:rsid w:val="00051E39"/>
    <w:rsid w:val="000A4F53"/>
    <w:rsid w:val="00100075"/>
    <w:rsid w:val="0013563E"/>
    <w:rsid w:val="001371F8"/>
    <w:rsid w:val="001770CE"/>
    <w:rsid w:val="001B45D1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496124"/>
    <w:rsid w:val="00503EC8"/>
    <w:rsid w:val="0050523C"/>
    <w:rsid w:val="00574D5B"/>
    <w:rsid w:val="005F45B8"/>
    <w:rsid w:val="006063ED"/>
    <w:rsid w:val="0065389D"/>
    <w:rsid w:val="006D0D8F"/>
    <w:rsid w:val="006D3A24"/>
    <w:rsid w:val="006E05E0"/>
    <w:rsid w:val="007238E9"/>
    <w:rsid w:val="00733644"/>
    <w:rsid w:val="007579C9"/>
    <w:rsid w:val="007C5BAA"/>
    <w:rsid w:val="00810F4F"/>
    <w:rsid w:val="0081278D"/>
    <w:rsid w:val="00826E1A"/>
    <w:rsid w:val="00837E45"/>
    <w:rsid w:val="00845327"/>
    <w:rsid w:val="008C5DC6"/>
    <w:rsid w:val="008D2624"/>
    <w:rsid w:val="00921D17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C1235"/>
    <w:rsid w:val="00BD3503"/>
    <w:rsid w:val="00BF1E2A"/>
    <w:rsid w:val="00CA0225"/>
    <w:rsid w:val="00CA1919"/>
    <w:rsid w:val="00CA4C8B"/>
    <w:rsid w:val="00CB2D36"/>
    <w:rsid w:val="00CE230B"/>
    <w:rsid w:val="00D01057"/>
    <w:rsid w:val="00D04954"/>
    <w:rsid w:val="00D05984"/>
    <w:rsid w:val="00D55929"/>
    <w:rsid w:val="00D55ECE"/>
    <w:rsid w:val="00D56439"/>
    <w:rsid w:val="00DA01F7"/>
    <w:rsid w:val="00DC3D74"/>
    <w:rsid w:val="00DC4C36"/>
    <w:rsid w:val="00DF0919"/>
    <w:rsid w:val="00E41284"/>
    <w:rsid w:val="00E55FC1"/>
    <w:rsid w:val="00E63D56"/>
    <w:rsid w:val="00E85BAF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6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28BE-FF00-4E78-A504-61DD364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p48_ShmaltsRG</cp:lastModifiedBy>
  <cp:revision>47</cp:revision>
  <cp:lastPrinted>2024-06-18T11:48:00Z</cp:lastPrinted>
  <dcterms:created xsi:type="dcterms:W3CDTF">2023-09-04T11:40:00Z</dcterms:created>
  <dcterms:modified xsi:type="dcterms:W3CDTF">2024-06-20T05:54:00Z</dcterms:modified>
</cp:coreProperties>
</file>